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77C" w:rsidRDefault="0033377C" w:rsidP="0033377C">
      <w:pPr>
        <w:rPr>
          <w:rFonts w:ascii="Arial" w:hAnsi="Arial" w:cs="Arial"/>
        </w:rPr>
      </w:pPr>
      <w:bookmarkStart w:id="0" w:name="_GoBack"/>
      <w:bookmarkEnd w:id="0"/>
      <w:r w:rsidRPr="00845D67">
        <w:rPr>
          <w:rFonts w:ascii="Arial" w:hAnsi="Arial" w:cs="Arial"/>
          <w:noProof/>
        </w:rPr>
        <w:drawing>
          <wp:anchor distT="0" distB="0" distL="114300" distR="114300" simplePos="0" relativeHeight="251659264" behindDoc="1" locked="0" layoutInCell="1" allowOverlap="1" wp14:anchorId="7B726D37" wp14:editId="6FD4D1B6">
            <wp:simplePos x="0" y="0"/>
            <wp:positionH relativeFrom="column">
              <wp:posOffset>-1378585</wp:posOffset>
            </wp:positionH>
            <wp:positionV relativeFrom="paragraph">
              <wp:posOffset>-1185376</wp:posOffset>
            </wp:positionV>
            <wp:extent cx="7787219" cy="3115994"/>
            <wp:effectExtent l="0" t="0" r="4445" b="8255"/>
            <wp:wrapNone/>
            <wp:docPr id="2" name="Picture 2" descr="CSAC-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C-Trade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7219" cy="3115994"/>
                    </a:xfrm>
                    <a:prstGeom prst="rect">
                      <a:avLst/>
                    </a:prstGeom>
                    <a:noFill/>
                    <a:ln>
                      <a:noFill/>
                    </a:ln>
                  </pic:spPr>
                </pic:pic>
              </a:graphicData>
            </a:graphic>
            <wp14:sizeRelH relativeFrom="page">
              <wp14:pctWidth>0</wp14:pctWidth>
            </wp14:sizeRelH>
            <wp14:sizeRelV relativeFrom="page">
              <wp14:pctHeight>0</wp14:pctHeight>
            </wp14:sizeRelV>
          </wp:anchor>
        </w:drawing>
      </w:r>
      <w:r w:rsidR="006A0766">
        <w:rPr>
          <w:rFonts w:ascii="Arial" w:hAnsi="Arial" w:cs="Arial"/>
        </w:rPr>
        <w:t>March 1</w:t>
      </w:r>
      <w:r w:rsidR="005F6473">
        <w:rPr>
          <w:rFonts w:ascii="Arial" w:hAnsi="Arial" w:cs="Arial"/>
        </w:rPr>
        <w:t>, 2019</w:t>
      </w:r>
    </w:p>
    <w:p w:rsidR="005F6473" w:rsidRDefault="005F6473" w:rsidP="0033377C">
      <w:pPr>
        <w:rPr>
          <w:rFonts w:ascii="Arial" w:hAnsi="Arial" w:cs="Arial"/>
        </w:rPr>
      </w:pPr>
    </w:p>
    <w:p w:rsidR="005F6473" w:rsidRDefault="005F6473" w:rsidP="0033377C">
      <w:pPr>
        <w:rPr>
          <w:rFonts w:ascii="Arial" w:hAnsi="Arial" w:cs="Arial"/>
        </w:rPr>
      </w:pPr>
    </w:p>
    <w:p w:rsidR="005F6473" w:rsidRPr="000A4EEA" w:rsidRDefault="00534462" w:rsidP="0033377C">
      <w:pPr>
        <w:rPr>
          <w:rFonts w:ascii="Arial Black" w:hAnsi="Arial Black" w:cs="Arial"/>
          <w:color w:val="FF0000"/>
        </w:rPr>
      </w:pPr>
      <w:r>
        <w:rPr>
          <w:rFonts w:ascii="Arial" w:hAnsi="Arial" w:cs="Arial"/>
        </w:rPr>
        <w:t>Ms. Keely Bosler, Director</w:t>
      </w:r>
      <w:r w:rsidR="005F6473" w:rsidRPr="00534462">
        <w:rPr>
          <w:rFonts w:ascii="Arial Black" w:hAnsi="Arial Black" w:cs="Arial"/>
          <w:color w:val="FF0000"/>
          <w:sz w:val="48"/>
          <w:szCs w:val="48"/>
        </w:rPr>
        <w:br/>
      </w:r>
      <w:r>
        <w:rPr>
          <w:rFonts w:ascii="Arial" w:hAnsi="Arial" w:cs="Arial"/>
        </w:rPr>
        <w:t xml:space="preserve">California Department of Finance </w:t>
      </w:r>
      <w:r w:rsidR="000A4EEA">
        <w:rPr>
          <w:rFonts w:ascii="Arial" w:hAnsi="Arial" w:cs="Arial"/>
        </w:rPr>
        <w:t xml:space="preserve"> </w:t>
      </w:r>
      <w:r w:rsidR="000A4EEA">
        <w:rPr>
          <w:rFonts w:ascii="Arial" w:hAnsi="Arial" w:cs="Arial"/>
        </w:rPr>
        <w:tab/>
      </w:r>
      <w:r w:rsidR="000A4EEA">
        <w:rPr>
          <w:rFonts w:ascii="Arial" w:hAnsi="Arial" w:cs="Arial"/>
        </w:rPr>
        <w:tab/>
      </w:r>
    </w:p>
    <w:p w:rsidR="00534462" w:rsidRPr="00534462" w:rsidRDefault="00534462" w:rsidP="00534462">
      <w:pPr>
        <w:rPr>
          <w:rFonts w:ascii="Arial" w:hAnsi="Arial" w:cs="Arial"/>
        </w:rPr>
      </w:pPr>
      <w:r w:rsidRPr="00534462">
        <w:rPr>
          <w:rFonts w:ascii="Arial" w:hAnsi="Arial" w:cs="Arial"/>
        </w:rPr>
        <w:t>State Capitol</w:t>
      </w:r>
      <w:r>
        <w:rPr>
          <w:rFonts w:ascii="Arial" w:hAnsi="Arial" w:cs="Arial"/>
        </w:rPr>
        <w:t xml:space="preserve"> Office </w:t>
      </w:r>
      <w:r w:rsidRPr="00534462">
        <w:rPr>
          <w:rFonts w:ascii="Arial" w:hAnsi="Arial" w:cs="Arial"/>
        </w:rPr>
        <w:t>Room 1145</w:t>
      </w:r>
    </w:p>
    <w:p w:rsidR="00534462" w:rsidRPr="00534462" w:rsidRDefault="00534462" w:rsidP="00534462">
      <w:pPr>
        <w:rPr>
          <w:rFonts w:ascii="Arial" w:hAnsi="Arial" w:cs="Arial"/>
        </w:rPr>
      </w:pPr>
      <w:r w:rsidRPr="00534462">
        <w:rPr>
          <w:rFonts w:ascii="Arial" w:hAnsi="Arial" w:cs="Arial"/>
        </w:rPr>
        <w:t>Sacramento, CA 95814</w:t>
      </w:r>
    </w:p>
    <w:p w:rsidR="005F6473" w:rsidRDefault="005F6473" w:rsidP="0033377C">
      <w:pPr>
        <w:rPr>
          <w:rFonts w:ascii="Arial" w:hAnsi="Arial" w:cs="Arial"/>
        </w:rPr>
      </w:pPr>
    </w:p>
    <w:p w:rsidR="005F6473" w:rsidRPr="00930159" w:rsidRDefault="005F6473" w:rsidP="00F26DE8">
      <w:pPr>
        <w:ind w:left="720" w:hanging="720"/>
        <w:rPr>
          <w:rFonts w:ascii="Arial" w:hAnsi="Arial" w:cs="Arial"/>
          <w:b/>
        </w:rPr>
      </w:pPr>
      <w:r w:rsidRPr="00930159">
        <w:rPr>
          <w:rFonts w:ascii="Arial" w:hAnsi="Arial" w:cs="Arial"/>
          <w:b/>
        </w:rPr>
        <w:t>RE:</w:t>
      </w:r>
      <w:r w:rsidRPr="00930159">
        <w:rPr>
          <w:rFonts w:ascii="Arial" w:hAnsi="Arial" w:cs="Arial"/>
          <w:b/>
        </w:rPr>
        <w:tab/>
      </w:r>
      <w:r w:rsidR="00534462">
        <w:rPr>
          <w:rFonts w:ascii="Arial" w:hAnsi="Arial" w:cs="Arial"/>
          <w:b/>
        </w:rPr>
        <w:t xml:space="preserve">Proposed Additional Redirection of County Health Funding Under AB </w:t>
      </w:r>
      <w:r w:rsidR="00930159" w:rsidRPr="00930159">
        <w:rPr>
          <w:rFonts w:ascii="Arial" w:hAnsi="Arial" w:cs="Arial"/>
          <w:b/>
        </w:rPr>
        <w:t>85</w:t>
      </w:r>
      <w:r w:rsidR="00534462">
        <w:rPr>
          <w:rFonts w:ascii="Arial" w:hAnsi="Arial" w:cs="Arial"/>
          <w:b/>
        </w:rPr>
        <w:t xml:space="preserve"> – CONCERNS </w:t>
      </w:r>
      <w:r w:rsidR="00930159" w:rsidRPr="00930159">
        <w:rPr>
          <w:rFonts w:ascii="Arial" w:hAnsi="Arial" w:cs="Arial"/>
          <w:b/>
        </w:rPr>
        <w:t xml:space="preserve"> </w:t>
      </w:r>
    </w:p>
    <w:p w:rsidR="005F6473" w:rsidRDefault="005F6473" w:rsidP="0033377C">
      <w:pPr>
        <w:rPr>
          <w:rFonts w:ascii="Arial" w:hAnsi="Arial" w:cs="Arial"/>
        </w:rPr>
      </w:pPr>
    </w:p>
    <w:p w:rsidR="005F6473" w:rsidRDefault="005F6473" w:rsidP="0033377C">
      <w:pPr>
        <w:rPr>
          <w:rFonts w:ascii="Arial" w:hAnsi="Arial" w:cs="Arial"/>
        </w:rPr>
      </w:pPr>
      <w:r>
        <w:rPr>
          <w:rFonts w:ascii="Arial" w:hAnsi="Arial" w:cs="Arial"/>
        </w:rPr>
        <w:t xml:space="preserve">Dear </w:t>
      </w:r>
      <w:r w:rsidR="00534462">
        <w:rPr>
          <w:rFonts w:ascii="Arial" w:hAnsi="Arial" w:cs="Arial"/>
        </w:rPr>
        <w:t xml:space="preserve">Ms. Bosler, </w:t>
      </w:r>
    </w:p>
    <w:p w:rsidR="005F6473" w:rsidRDefault="005F6473" w:rsidP="0033377C">
      <w:pPr>
        <w:rPr>
          <w:rFonts w:ascii="Arial" w:hAnsi="Arial" w:cs="Arial"/>
        </w:rPr>
      </w:pPr>
    </w:p>
    <w:p w:rsidR="00534462" w:rsidRDefault="005F6473" w:rsidP="008C3E51">
      <w:pPr>
        <w:rPr>
          <w:rFonts w:ascii="Arial" w:hAnsi="Arial" w:cs="Arial"/>
        </w:rPr>
      </w:pPr>
      <w:r>
        <w:rPr>
          <w:rFonts w:ascii="Arial" w:hAnsi="Arial" w:cs="Arial"/>
        </w:rPr>
        <w:t xml:space="preserve">The California State Association of Counties (CSAC), comprised of the elected Boards of Supervisors in all 58 California counties, is writing today to express significant concerns with </w:t>
      </w:r>
      <w:r w:rsidR="00534462">
        <w:rPr>
          <w:rFonts w:ascii="Arial" w:hAnsi="Arial" w:cs="Arial"/>
        </w:rPr>
        <w:t xml:space="preserve">the Governor’s January Budget proposal to decrease the amount of 1991 Realignment health funding available to 39 counties. </w:t>
      </w:r>
      <w:r w:rsidR="00EC0B3C">
        <w:rPr>
          <w:rFonts w:ascii="Arial" w:hAnsi="Arial" w:cs="Arial"/>
        </w:rPr>
        <w:t xml:space="preserve">The proposal, which is related to the Governor’s plan to offer full-scope Medi-Cal services to undocumented young adults between the ages of 19-25, would alter the deal reached between the state and counties under AB 85 (Chapter 24, Statutes of 2013) during the state’s Affordable Care Act Medicaid expansion process. </w:t>
      </w:r>
    </w:p>
    <w:p w:rsidR="00EC0B3C" w:rsidRDefault="00EC0B3C" w:rsidP="008C3E51">
      <w:pPr>
        <w:rPr>
          <w:rFonts w:ascii="Arial" w:hAnsi="Arial" w:cs="Arial"/>
        </w:rPr>
      </w:pPr>
    </w:p>
    <w:p w:rsidR="006A0766" w:rsidRDefault="00534462" w:rsidP="00EC0B3C">
      <w:pPr>
        <w:rPr>
          <w:rFonts w:ascii="Arial" w:hAnsi="Arial" w:cs="Arial"/>
        </w:rPr>
      </w:pPr>
      <w:r>
        <w:rPr>
          <w:rFonts w:ascii="Arial" w:hAnsi="Arial" w:cs="Arial"/>
        </w:rPr>
        <w:t xml:space="preserve">This proposal would </w:t>
      </w:r>
      <w:r w:rsidR="005F6473">
        <w:rPr>
          <w:rFonts w:ascii="Arial" w:hAnsi="Arial" w:cs="Arial"/>
        </w:rPr>
        <w:t xml:space="preserve">significantly </w:t>
      </w:r>
      <w:r w:rsidR="00877150">
        <w:rPr>
          <w:rFonts w:ascii="Arial" w:hAnsi="Arial" w:cs="Arial"/>
        </w:rPr>
        <w:t>reduce h</w:t>
      </w:r>
      <w:r w:rsidR="005F6473">
        <w:rPr>
          <w:rFonts w:ascii="Arial" w:hAnsi="Arial" w:cs="Arial"/>
        </w:rPr>
        <w:t xml:space="preserve">ealth realignment funding for </w:t>
      </w:r>
      <w:r>
        <w:rPr>
          <w:rFonts w:ascii="Arial" w:hAnsi="Arial" w:cs="Arial"/>
        </w:rPr>
        <w:t xml:space="preserve">these counties, including County Medical Services Program (CMSP) counties and the so-called Article 13 counties: Placer, Sacramento, Santa Barbara, and Stanislaus. </w:t>
      </w:r>
    </w:p>
    <w:p w:rsidR="006A0766" w:rsidRDefault="006A0766" w:rsidP="00EC0B3C">
      <w:pPr>
        <w:rPr>
          <w:rFonts w:ascii="Arial" w:hAnsi="Arial" w:cs="Arial"/>
        </w:rPr>
      </w:pPr>
    </w:p>
    <w:p w:rsidR="00EC0B3C" w:rsidRDefault="006A0766" w:rsidP="00EC0B3C">
      <w:pPr>
        <w:rPr>
          <w:rFonts w:ascii="Arial" w:hAnsi="Arial" w:cs="Arial"/>
        </w:rPr>
      </w:pPr>
      <w:r>
        <w:rPr>
          <w:rFonts w:ascii="Arial" w:hAnsi="Arial" w:cs="Arial"/>
        </w:rPr>
        <w:t xml:space="preserve">It would </w:t>
      </w:r>
      <w:r w:rsidR="00EC0B3C">
        <w:rPr>
          <w:rFonts w:ascii="Arial" w:hAnsi="Arial" w:cs="Arial"/>
        </w:rPr>
        <w:t xml:space="preserve">sweep an additional 15 percent of health realignment funding from the above counties by changing the AB 85 sharing ratio. Currently the state retains 60 percent of health realignment funding and counties operate local health and public health services with the remaining 40 percent. The Governor is seeking to change the ratio to 75 percent state, leaving only 25 percent of available health realignment finding for the counties.  </w:t>
      </w:r>
    </w:p>
    <w:p w:rsidR="004E1ED9" w:rsidRDefault="004E1ED9" w:rsidP="0033377C">
      <w:pPr>
        <w:rPr>
          <w:rFonts w:ascii="Arial" w:hAnsi="Arial" w:cs="Arial"/>
        </w:rPr>
      </w:pPr>
    </w:p>
    <w:p w:rsidR="00F26DE8" w:rsidRDefault="00534462" w:rsidP="00F26DE8">
      <w:pPr>
        <w:rPr>
          <w:rFonts w:ascii="Arial" w:hAnsi="Arial" w:cs="Arial"/>
        </w:rPr>
      </w:pPr>
      <w:r>
        <w:rPr>
          <w:rFonts w:ascii="Arial" w:hAnsi="Arial" w:cs="Arial"/>
        </w:rPr>
        <w:t>Th</w:t>
      </w:r>
      <w:r w:rsidR="001E0BF3">
        <w:rPr>
          <w:rFonts w:ascii="Arial" w:hAnsi="Arial" w:cs="Arial"/>
        </w:rPr>
        <w:t xml:space="preserve">is would </w:t>
      </w:r>
      <w:r>
        <w:rPr>
          <w:rFonts w:ascii="Arial" w:hAnsi="Arial" w:cs="Arial"/>
        </w:rPr>
        <w:t xml:space="preserve">affect CMSP and Article 13 counties in different ways. </w:t>
      </w:r>
      <w:r w:rsidR="00F26DE8">
        <w:rPr>
          <w:rFonts w:ascii="Arial" w:hAnsi="Arial" w:cs="Arial"/>
        </w:rPr>
        <w:t xml:space="preserve">Please note that Yolo County was originally an Article 13 county, but joined CMSP in 2013. Accordingly, we support Yolo County’s position that it should be considered a part of the 35 county CMSP group, not an Article 13 county, for the purposes of this proposal.  </w:t>
      </w:r>
    </w:p>
    <w:p w:rsidR="00F26DE8" w:rsidRDefault="00F26DE8" w:rsidP="00F26DE8">
      <w:pPr>
        <w:rPr>
          <w:rFonts w:ascii="Arial" w:hAnsi="Arial" w:cs="Arial"/>
        </w:rPr>
      </w:pPr>
    </w:p>
    <w:p w:rsidR="000311C0" w:rsidRPr="00F26DE8" w:rsidRDefault="00534462" w:rsidP="00D90150">
      <w:pPr>
        <w:rPr>
          <w:rFonts w:ascii="Arial" w:hAnsi="Arial" w:cs="Arial"/>
        </w:rPr>
      </w:pPr>
      <w:r w:rsidRPr="00F26DE8">
        <w:rPr>
          <w:rFonts w:ascii="Arial" w:hAnsi="Arial" w:cs="Arial"/>
        </w:rPr>
        <w:t xml:space="preserve">For </w:t>
      </w:r>
      <w:r w:rsidR="001E0BF3" w:rsidRPr="00F26DE8">
        <w:rPr>
          <w:rFonts w:ascii="Arial" w:hAnsi="Arial" w:cs="Arial"/>
        </w:rPr>
        <w:t xml:space="preserve">CMSP counties, the </w:t>
      </w:r>
      <w:r w:rsidR="005F1A07" w:rsidRPr="00F26DE8">
        <w:rPr>
          <w:rFonts w:ascii="Arial" w:hAnsi="Arial" w:cs="Arial"/>
        </w:rPr>
        <w:t xml:space="preserve">proposal would </w:t>
      </w:r>
      <w:r w:rsidR="006A0766" w:rsidRPr="00F26DE8">
        <w:rPr>
          <w:rFonts w:ascii="Arial" w:hAnsi="Arial" w:cs="Arial"/>
        </w:rPr>
        <w:t xml:space="preserve">significantly reduce the amount of funding for CMSP counties and would impact services to </w:t>
      </w:r>
      <w:r w:rsidR="00EC0B3C" w:rsidRPr="00F26DE8">
        <w:rPr>
          <w:rFonts w:ascii="Arial" w:hAnsi="Arial" w:cs="Arial"/>
        </w:rPr>
        <w:t xml:space="preserve">uninsured residents </w:t>
      </w:r>
      <w:r w:rsidR="006A0766" w:rsidRPr="00F26DE8">
        <w:rPr>
          <w:rFonts w:ascii="Arial" w:hAnsi="Arial" w:cs="Arial"/>
        </w:rPr>
        <w:t>in our rural areas. In fact, CMSP recently rolled out the new Path to Health (</w:t>
      </w:r>
      <w:r w:rsidR="006A0766" w:rsidRPr="00F26DE8">
        <w:rPr>
          <w:rFonts w:ascii="Arial" w:hAnsi="Arial" w:cs="Arial"/>
          <w:i/>
        </w:rPr>
        <w:t>Camino a la Salud</w:t>
      </w:r>
      <w:r w:rsidR="006A0766" w:rsidRPr="00F26DE8">
        <w:rPr>
          <w:rFonts w:ascii="Arial" w:hAnsi="Arial" w:cs="Arial"/>
        </w:rPr>
        <w:t xml:space="preserve">) program, which serves </w:t>
      </w:r>
      <w:r w:rsidR="00EC0B3C" w:rsidRPr="00F26DE8">
        <w:rPr>
          <w:rFonts w:ascii="Arial" w:hAnsi="Arial" w:cs="Arial"/>
        </w:rPr>
        <w:t xml:space="preserve">undocumented adults, ages 21-64, </w:t>
      </w:r>
      <w:r w:rsidR="006A0766" w:rsidRPr="00F26DE8">
        <w:rPr>
          <w:rFonts w:ascii="Arial" w:hAnsi="Arial" w:cs="Arial"/>
        </w:rPr>
        <w:t xml:space="preserve">with </w:t>
      </w:r>
      <w:r w:rsidR="00EC0B3C" w:rsidRPr="00F26DE8">
        <w:rPr>
          <w:rFonts w:ascii="Arial" w:hAnsi="Arial" w:cs="Arial"/>
        </w:rPr>
        <w:t>primary, preventive and prescription drug services</w:t>
      </w:r>
      <w:r w:rsidR="00F26DE8" w:rsidRPr="00F26DE8">
        <w:rPr>
          <w:rFonts w:ascii="Arial" w:hAnsi="Arial" w:cs="Arial"/>
        </w:rPr>
        <w:t xml:space="preserve"> </w:t>
      </w:r>
      <w:r w:rsidR="006A0766" w:rsidRPr="00F26DE8">
        <w:rPr>
          <w:rFonts w:ascii="Arial" w:hAnsi="Arial" w:cs="Arial"/>
        </w:rPr>
        <w:t>as well as</w:t>
      </w:r>
      <w:r w:rsidR="005F1A07" w:rsidRPr="00F26DE8">
        <w:rPr>
          <w:rFonts w:ascii="Arial" w:hAnsi="Arial" w:cs="Arial"/>
        </w:rPr>
        <w:t xml:space="preserve"> </w:t>
      </w:r>
      <w:r w:rsidR="00EC0B3C" w:rsidRPr="00F26DE8">
        <w:rPr>
          <w:rFonts w:ascii="Arial" w:hAnsi="Arial" w:cs="Arial"/>
        </w:rPr>
        <w:t>uninsured legal resident</w:t>
      </w:r>
      <w:r w:rsidR="006A0766" w:rsidRPr="00F26DE8">
        <w:rPr>
          <w:rFonts w:ascii="Arial" w:hAnsi="Arial" w:cs="Arial"/>
        </w:rPr>
        <w:t>s</w:t>
      </w:r>
      <w:r w:rsidR="005F1A07" w:rsidRPr="00F26DE8">
        <w:rPr>
          <w:rFonts w:ascii="Arial" w:hAnsi="Arial" w:cs="Arial"/>
        </w:rPr>
        <w:t xml:space="preserve"> </w:t>
      </w:r>
      <w:r w:rsidR="008E136E" w:rsidRPr="00F26DE8">
        <w:rPr>
          <w:rFonts w:ascii="Arial" w:hAnsi="Arial" w:cs="Arial"/>
        </w:rPr>
        <w:t xml:space="preserve">and undocumented </w:t>
      </w:r>
      <w:r w:rsidR="005F1A07" w:rsidRPr="00F26DE8">
        <w:rPr>
          <w:rFonts w:ascii="Arial" w:hAnsi="Arial" w:cs="Arial"/>
        </w:rPr>
        <w:t>adult</w:t>
      </w:r>
      <w:r w:rsidR="00EC0B3C" w:rsidRPr="00F26DE8">
        <w:rPr>
          <w:rFonts w:ascii="Arial" w:hAnsi="Arial" w:cs="Arial"/>
        </w:rPr>
        <w:t>s</w:t>
      </w:r>
      <w:r w:rsidR="000311C0" w:rsidRPr="00F26DE8">
        <w:rPr>
          <w:rFonts w:ascii="Arial" w:hAnsi="Arial" w:cs="Arial"/>
        </w:rPr>
        <w:t xml:space="preserve"> up to 300% </w:t>
      </w:r>
      <w:r w:rsidR="006A0766" w:rsidRPr="00F26DE8">
        <w:rPr>
          <w:rFonts w:ascii="Arial" w:hAnsi="Arial" w:cs="Arial"/>
        </w:rPr>
        <w:t xml:space="preserve">of the Federal Poverty Level, </w:t>
      </w:r>
      <w:r w:rsidR="00EC0B3C" w:rsidRPr="00F26DE8">
        <w:rPr>
          <w:rFonts w:ascii="Arial" w:hAnsi="Arial" w:cs="Arial"/>
        </w:rPr>
        <w:t xml:space="preserve">including those no longer participating </w:t>
      </w:r>
      <w:r w:rsidR="006A0766" w:rsidRPr="00F26DE8">
        <w:rPr>
          <w:rFonts w:ascii="Arial" w:hAnsi="Arial" w:cs="Arial"/>
        </w:rPr>
        <w:t xml:space="preserve">in a </w:t>
      </w:r>
      <w:r w:rsidR="00EC0B3C" w:rsidRPr="00F26DE8">
        <w:rPr>
          <w:rFonts w:ascii="Arial" w:hAnsi="Arial" w:cs="Arial"/>
        </w:rPr>
        <w:t>Covered California</w:t>
      </w:r>
      <w:r w:rsidR="006A0766" w:rsidRPr="00F26DE8">
        <w:rPr>
          <w:rFonts w:ascii="Arial" w:hAnsi="Arial" w:cs="Arial"/>
        </w:rPr>
        <w:t xml:space="preserve"> plan</w:t>
      </w:r>
      <w:r w:rsidR="00EC0B3C" w:rsidRPr="00F26DE8">
        <w:rPr>
          <w:rFonts w:ascii="Arial" w:hAnsi="Arial" w:cs="Arial"/>
        </w:rPr>
        <w:t xml:space="preserve">. </w:t>
      </w:r>
      <w:r w:rsidR="005F1A07" w:rsidRPr="00F26DE8">
        <w:rPr>
          <w:rFonts w:ascii="Arial" w:hAnsi="Arial" w:cs="Arial"/>
        </w:rPr>
        <w:t xml:space="preserve">Recently, </w:t>
      </w:r>
      <w:r w:rsidR="005F1A07" w:rsidRPr="00F26DE8">
        <w:rPr>
          <w:rFonts w:ascii="Arial" w:hAnsi="Arial" w:cs="Arial"/>
          <w:color w:val="000000"/>
        </w:rPr>
        <w:t>Covered California officials</w:t>
      </w:r>
      <w:r w:rsidR="00D90150" w:rsidRPr="00F26DE8">
        <w:rPr>
          <w:rFonts w:ascii="Arial" w:hAnsi="Arial" w:cs="Arial"/>
          <w:color w:val="000000"/>
        </w:rPr>
        <w:t xml:space="preserve"> reported that 24%</w:t>
      </w:r>
      <w:r w:rsidR="005F1A07" w:rsidRPr="00F26DE8">
        <w:rPr>
          <w:rFonts w:ascii="Arial" w:hAnsi="Arial" w:cs="Arial"/>
          <w:color w:val="000000"/>
        </w:rPr>
        <w:t xml:space="preserve"> fewer Californians </w:t>
      </w:r>
      <w:r w:rsidR="006A0766" w:rsidRPr="00F26DE8">
        <w:rPr>
          <w:rFonts w:ascii="Arial" w:hAnsi="Arial" w:cs="Arial"/>
          <w:color w:val="000000"/>
        </w:rPr>
        <w:t xml:space="preserve">enrolled in a </w:t>
      </w:r>
      <w:r w:rsidR="005F1A07" w:rsidRPr="00F26DE8">
        <w:rPr>
          <w:rFonts w:ascii="Arial" w:hAnsi="Arial" w:cs="Arial"/>
          <w:color w:val="000000"/>
        </w:rPr>
        <w:t>Covered California</w:t>
      </w:r>
      <w:r w:rsidR="006A0766" w:rsidRPr="00F26DE8">
        <w:rPr>
          <w:rFonts w:ascii="Arial" w:hAnsi="Arial" w:cs="Arial"/>
          <w:color w:val="000000"/>
        </w:rPr>
        <w:t xml:space="preserve"> plan</w:t>
      </w:r>
      <w:r w:rsidR="005F1A07" w:rsidRPr="00F26DE8">
        <w:rPr>
          <w:rFonts w:ascii="Arial" w:hAnsi="Arial" w:cs="Arial"/>
          <w:color w:val="000000"/>
        </w:rPr>
        <w:t xml:space="preserve"> due to repeal of the federal mandate to obtain insurance. Up to 10% of these residents reside in CMSP counties</w:t>
      </w:r>
      <w:r w:rsidR="006A0766" w:rsidRPr="00F26DE8">
        <w:rPr>
          <w:rFonts w:ascii="Arial" w:hAnsi="Arial" w:cs="Arial"/>
          <w:color w:val="000000"/>
        </w:rPr>
        <w:t xml:space="preserve"> and would be </w:t>
      </w:r>
      <w:r w:rsidR="005F1A07" w:rsidRPr="00F26DE8">
        <w:rPr>
          <w:rFonts w:ascii="Arial" w:hAnsi="Arial" w:cs="Arial"/>
          <w:color w:val="000000"/>
        </w:rPr>
        <w:t>eligible for CMSP, which serves as the county indigent care safety net for the 35 participating counties.</w:t>
      </w:r>
    </w:p>
    <w:p w:rsidR="000311C0" w:rsidRPr="00F26DE8" w:rsidRDefault="000311C0" w:rsidP="00D90150">
      <w:pPr>
        <w:widowControl w:val="0"/>
        <w:autoSpaceDE w:val="0"/>
        <w:autoSpaceDN w:val="0"/>
        <w:adjustRightInd w:val="0"/>
        <w:rPr>
          <w:rFonts w:ascii="Arial" w:hAnsi="Arial" w:cs="Arial"/>
        </w:rPr>
      </w:pPr>
    </w:p>
    <w:p w:rsidR="000311C0" w:rsidRDefault="000311C0" w:rsidP="00D90150">
      <w:pPr>
        <w:widowControl w:val="0"/>
        <w:autoSpaceDE w:val="0"/>
        <w:autoSpaceDN w:val="0"/>
        <w:adjustRightInd w:val="0"/>
        <w:rPr>
          <w:rFonts w:ascii="Arial" w:hAnsi="Arial" w:cs="Arial"/>
        </w:rPr>
      </w:pPr>
    </w:p>
    <w:p w:rsidR="00F26DE8" w:rsidRDefault="00F26DE8" w:rsidP="00D90150">
      <w:pPr>
        <w:widowControl w:val="0"/>
        <w:autoSpaceDE w:val="0"/>
        <w:autoSpaceDN w:val="0"/>
        <w:adjustRightInd w:val="0"/>
        <w:rPr>
          <w:rFonts w:ascii="Arial" w:hAnsi="Arial" w:cs="Arial"/>
        </w:rPr>
      </w:pPr>
    </w:p>
    <w:p w:rsidR="00F26DE8" w:rsidRDefault="00F26DE8" w:rsidP="00D90150">
      <w:pPr>
        <w:widowControl w:val="0"/>
        <w:autoSpaceDE w:val="0"/>
        <w:autoSpaceDN w:val="0"/>
        <w:adjustRightInd w:val="0"/>
        <w:rPr>
          <w:rFonts w:ascii="Arial" w:hAnsi="Arial" w:cs="Arial"/>
        </w:rPr>
      </w:pPr>
    </w:p>
    <w:p w:rsidR="005F1A07" w:rsidRDefault="006A0766">
      <w:pPr>
        <w:rPr>
          <w:rFonts w:ascii="Arial" w:hAnsi="Arial" w:cs="Arial"/>
        </w:rPr>
      </w:pPr>
      <w:r>
        <w:rPr>
          <w:rFonts w:ascii="Arial" w:hAnsi="Arial" w:cs="Arial"/>
        </w:rPr>
        <w:lastRenderedPageBreak/>
        <w:t>For Article 13 counties, this proposal will directly reduce the amount of public health funding for their communities, impacting their ability to provide public health services such as communicable disease control and environmental health inspections. It would also severely restrict the amount of funding available for indigent health care in their communities, including, in some cases, health care for undocumented people.</w:t>
      </w:r>
      <w:r w:rsidR="00F26DE8">
        <w:rPr>
          <w:rFonts w:ascii="Arial" w:hAnsi="Arial" w:cs="Arial"/>
        </w:rPr>
        <w:t xml:space="preserve"> </w:t>
      </w:r>
      <w:r w:rsidR="00C617C3">
        <w:rPr>
          <w:rFonts w:ascii="Arial" w:hAnsi="Arial" w:cs="Arial"/>
        </w:rPr>
        <w:t>Th</w:t>
      </w:r>
      <w:r w:rsidR="005F1A07">
        <w:rPr>
          <w:rFonts w:ascii="Arial" w:hAnsi="Arial" w:cs="Arial"/>
        </w:rPr>
        <w:t>ese</w:t>
      </w:r>
      <w:r w:rsidR="00C617C3">
        <w:rPr>
          <w:rFonts w:ascii="Arial" w:hAnsi="Arial" w:cs="Arial"/>
        </w:rPr>
        <w:t xml:space="preserve"> </w:t>
      </w:r>
      <w:r w:rsidR="005F1A07">
        <w:rPr>
          <w:rFonts w:ascii="Arial" w:hAnsi="Arial" w:cs="Arial"/>
        </w:rPr>
        <w:t>are</w:t>
      </w:r>
      <w:r w:rsidR="00C617C3">
        <w:rPr>
          <w:rFonts w:ascii="Arial" w:hAnsi="Arial" w:cs="Arial"/>
        </w:rPr>
        <w:t xml:space="preserve"> not outcome</w:t>
      </w:r>
      <w:r w:rsidR="005F1A07">
        <w:rPr>
          <w:rFonts w:ascii="Arial" w:hAnsi="Arial" w:cs="Arial"/>
        </w:rPr>
        <w:t>s</w:t>
      </w:r>
      <w:r w:rsidR="00C617C3">
        <w:rPr>
          <w:rFonts w:ascii="Arial" w:hAnsi="Arial" w:cs="Arial"/>
        </w:rPr>
        <w:t xml:space="preserve"> that serve the health of everyone in our communit</w:t>
      </w:r>
      <w:r w:rsidR="005F1A07">
        <w:rPr>
          <w:rFonts w:ascii="Arial" w:hAnsi="Arial" w:cs="Arial"/>
        </w:rPr>
        <w:t>ies.</w:t>
      </w:r>
      <w:r w:rsidR="00C617C3">
        <w:rPr>
          <w:rFonts w:ascii="Arial" w:hAnsi="Arial" w:cs="Arial"/>
        </w:rPr>
        <w:t xml:space="preserve"> </w:t>
      </w:r>
    </w:p>
    <w:p w:rsidR="005F1A07" w:rsidRDefault="005F1A07">
      <w:pPr>
        <w:rPr>
          <w:rFonts w:ascii="Arial" w:hAnsi="Arial" w:cs="Arial"/>
        </w:rPr>
      </w:pPr>
    </w:p>
    <w:p w:rsidR="006B44D1" w:rsidRDefault="006B44D1" w:rsidP="006A0766">
      <w:pPr>
        <w:rPr>
          <w:rFonts w:ascii="Arial" w:hAnsi="Arial" w:cs="Arial"/>
        </w:rPr>
      </w:pPr>
      <w:r>
        <w:rPr>
          <w:rFonts w:ascii="Arial" w:hAnsi="Arial" w:cs="Arial"/>
        </w:rPr>
        <w:t xml:space="preserve">Further, </w:t>
      </w:r>
      <w:r w:rsidR="006A0766">
        <w:rPr>
          <w:rFonts w:ascii="Arial" w:hAnsi="Arial" w:cs="Arial"/>
        </w:rPr>
        <w:t>we also want to raise our concerns about not only this current proposal, but to also think deeply about future expansions of Medi-Cal to California residents. Should the state succeed in diverting 15 of health realignment funding for a small population such as the undocumented young adults, then it follows logically that the state would seek to sweep ALL health realignment funding as part of additional expansions in the future.</w:t>
      </w:r>
      <w:r>
        <w:rPr>
          <w:rFonts w:ascii="Arial" w:hAnsi="Arial" w:cs="Arial"/>
        </w:rPr>
        <w:t xml:space="preserve"> How would counties contin</w:t>
      </w:r>
      <w:r w:rsidR="00F26DE8">
        <w:rPr>
          <w:rFonts w:ascii="Arial" w:hAnsi="Arial" w:cs="Arial"/>
        </w:rPr>
        <w:t>u</w:t>
      </w:r>
      <w:r>
        <w:rPr>
          <w:rFonts w:ascii="Arial" w:hAnsi="Arial" w:cs="Arial"/>
        </w:rPr>
        <w:t xml:space="preserve">e to meet their obligation to provide local public health and preventative services? </w:t>
      </w:r>
    </w:p>
    <w:p w:rsidR="006A0766" w:rsidRDefault="006B44D1" w:rsidP="006A0766">
      <w:pPr>
        <w:rPr>
          <w:rFonts w:ascii="Arial" w:hAnsi="Arial" w:cs="Arial"/>
        </w:rPr>
      </w:pPr>
      <w:r>
        <w:rPr>
          <w:rFonts w:ascii="Arial" w:hAnsi="Arial" w:cs="Arial"/>
        </w:rPr>
        <w:t xml:space="preserve"> </w:t>
      </w:r>
      <w:r w:rsidR="006A0766">
        <w:rPr>
          <w:rFonts w:ascii="Arial" w:hAnsi="Arial" w:cs="Arial"/>
        </w:rPr>
        <w:t xml:space="preserve"> </w:t>
      </w:r>
    </w:p>
    <w:p w:rsidR="000A4EEA" w:rsidRDefault="000311C0" w:rsidP="00E96C0C">
      <w:pPr>
        <w:rPr>
          <w:rFonts w:ascii="Arial" w:hAnsi="Arial" w:cs="Arial"/>
        </w:rPr>
      </w:pPr>
      <w:r>
        <w:rPr>
          <w:rFonts w:ascii="Arial" w:hAnsi="Arial" w:cs="Arial"/>
        </w:rPr>
        <w:t xml:space="preserve">CSAC supports </w:t>
      </w:r>
      <w:r w:rsidR="00C617C3">
        <w:rPr>
          <w:rFonts w:ascii="Arial" w:hAnsi="Arial" w:cs="Arial"/>
        </w:rPr>
        <w:t>health care coverage for all</w:t>
      </w:r>
      <w:r w:rsidR="00231A3B">
        <w:rPr>
          <w:rFonts w:ascii="Arial" w:hAnsi="Arial" w:cs="Arial"/>
        </w:rPr>
        <w:t xml:space="preserve"> and has included this position in </w:t>
      </w:r>
      <w:r w:rsidR="00C617C3">
        <w:rPr>
          <w:rFonts w:ascii="Arial" w:hAnsi="Arial" w:cs="Arial"/>
        </w:rPr>
        <w:t>CSAC</w:t>
      </w:r>
      <w:r w:rsidR="00231A3B">
        <w:rPr>
          <w:rFonts w:ascii="Arial" w:hAnsi="Arial" w:cs="Arial"/>
        </w:rPr>
        <w:t>’s</w:t>
      </w:r>
      <w:r w:rsidR="00C617C3">
        <w:rPr>
          <w:rFonts w:ascii="Arial" w:hAnsi="Arial" w:cs="Arial"/>
        </w:rPr>
        <w:t xml:space="preserve"> </w:t>
      </w:r>
      <w:r w:rsidR="00191DCE">
        <w:rPr>
          <w:rFonts w:ascii="Arial" w:hAnsi="Arial" w:cs="Arial"/>
        </w:rPr>
        <w:t xml:space="preserve">2019-20 </w:t>
      </w:r>
      <w:r w:rsidR="00C617C3">
        <w:rPr>
          <w:rFonts w:ascii="Arial" w:hAnsi="Arial" w:cs="Arial"/>
        </w:rPr>
        <w:t>platform</w:t>
      </w:r>
      <w:r w:rsidR="00F26DE8">
        <w:rPr>
          <w:rFonts w:ascii="Arial" w:hAnsi="Arial" w:cs="Arial"/>
        </w:rPr>
        <w:t xml:space="preserve">. </w:t>
      </w:r>
      <w:r w:rsidR="00231A3B">
        <w:rPr>
          <w:rFonts w:ascii="Arial" w:hAnsi="Arial" w:cs="Arial"/>
        </w:rPr>
        <w:t xml:space="preserve">We believe </w:t>
      </w:r>
      <w:r w:rsidR="00191DCE">
        <w:rPr>
          <w:rFonts w:ascii="Arial" w:hAnsi="Arial" w:cs="Arial"/>
        </w:rPr>
        <w:t xml:space="preserve">health care for all leads </w:t>
      </w:r>
      <w:r w:rsidR="00C617C3">
        <w:rPr>
          <w:rFonts w:ascii="Arial" w:hAnsi="Arial" w:cs="Arial"/>
        </w:rPr>
        <w:t>to better health</w:t>
      </w:r>
      <w:r w:rsidR="00191DCE">
        <w:rPr>
          <w:rFonts w:ascii="Arial" w:hAnsi="Arial" w:cs="Arial"/>
        </w:rPr>
        <w:t xml:space="preserve">, </w:t>
      </w:r>
      <w:r w:rsidR="00C617C3">
        <w:rPr>
          <w:rFonts w:ascii="Arial" w:hAnsi="Arial" w:cs="Arial"/>
        </w:rPr>
        <w:t>behavioral health</w:t>
      </w:r>
      <w:r w:rsidR="00191DCE">
        <w:rPr>
          <w:rFonts w:ascii="Arial" w:hAnsi="Arial" w:cs="Arial"/>
        </w:rPr>
        <w:t>, and economic</w:t>
      </w:r>
      <w:r w:rsidR="00C617C3">
        <w:rPr>
          <w:rFonts w:ascii="Arial" w:hAnsi="Arial" w:cs="Arial"/>
        </w:rPr>
        <w:t xml:space="preserve"> outcomes</w:t>
      </w:r>
      <w:r w:rsidR="00952230">
        <w:rPr>
          <w:rFonts w:ascii="Arial" w:hAnsi="Arial" w:cs="Arial"/>
        </w:rPr>
        <w:t xml:space="preserve"> for all Californians</w:t>
      </w:r>
      <w:r w:rsidR="00C617C3">
        <w:rPr>
          <w:rFonts w:ascii="Arial" w:hAnsi="Arial" w:cs="Arial"/>
        </w:rPr>
        <w:t xml:space="preserve">. But the </w:t>
      </w:r>
      <w:r w:rsidR="00231A3B">
        <w:rPr>
          <w:rFonts w:ascii="Arial" w:hAnsi="Arial" w:cs="Arial"/>
        </w:rPr>
        <w:t xml:space="preserve">Governor’s proposal </w:t>
      </w:r>
      <w:r w:rsidR="00C617C3">
        <w:rPr>
          <w:rFonts w:ascii="Arial" w:hAnsi="Arial" w:cs="Arial"/>
        </w:rPr>
        <w:t>to red</w:t>
      </w:r>
      <w:r w:rsidR="00231A3B">
        <w:rPr>
          <w:rFonts w:ascii="Arial" w:hAnsi="Arial" w:cs="Arial"/>
        </w:rPr>
        <w:t xml:space="preserve">irect </w:t>
      </w:r>
      <w:r w:rsidR="00952230">
        <w:rPr>
          <w:rFonts w:ascii="Arial" w:hAnsi="Arial" w:cs="Arial"/>
        </w:rPr>
        <w:t xml:space="preserve">Health </w:t>
      </w:r>
      <w:r w:rsidR="00231A3B">
        <w:rPr>
          <w:rFonts w:ascii="Arial" w:hAnsi="Arial" w:cs="Arial"/>
        </w:rPr>
        <w:t xml:space="preserve">Realignment revenues away from selected counties on the basis of unfounded “savings” resulting from </w:t>
      </w:r>
      <w:r w:rsidR="00952230">
        <w:rPr>
          <w:rFonts w:ascii="Arial" w:hAnsi="Arial" w:cs="Arial"/>
        </w:rPr>
        <w:t>a propose</w:t>
      </w:r>
      <w:r w:rsidR="00191DCE">
        <w:rPr>
          <w:rFonts w:ascii="Arial" w:hAnsi="Arial" w:cs="Arial"/>
        </w:rPr>
        <w:t>d</w:t>
      </w:r>
      <w:r w:rsidR="00952230">
        <w:rPr>
          <w:rFonts w:ascii="Arial" w:hAnsi="Arial" w:cs="Arial"/>
        </w:rPr>
        <w:t xml:space="preserve"> Medi-Cal coverage expansion</w:t>
      </w:r>
      <w:r w:rsidR="00231A3B">
        <w:rPr>
          <w:rFonts w:ascii="Arial" w:hAnsi="Arial" w:cs="Arial"/>
        </w:rPr>
        <w:t xml:space="preserve"> does not make sense</w:t>
      </w:r>
      <w:r w:rsidR="00191DCE">
        <w:rPr>
          <w:rFonts w:ascii="Arial" w:hAnsi="Arial" w:cs="Arial"/>
        </w:rPr>
        <w:t xml:space="preserve">. </w:t>
      </w:r>
      <w:r w:rsidR="006B44D1">
        <w:rPr>
          <w:rFonts w:ascii="Arial" w:hAnsi="Arial" w:cs="Arial"/>
        </w:rPr>
        <w:t>There is no nexus between the proposed expansion of Medi-Cal to a new coverage group and the projected costs and savings at the state or county levels</w:t>
      </w:r>
      <w:r w:rsidR="00F26DE8">
        <w:rPr>
          <w:rFonts w:ascii="Arial" w:hAnsi="Arial" w:cs="Arial"/>
        </w:rPr>
        <w:t xml:space="preserve">. Further, it </w:t>
      </w:r>
      <w:r w:rsidR="00D90150">
        <w:rPr>
          <w:rFonts w:ascii="Arial" w:hAnsi="Arial" w:cs="Arial"/>
        </w:rPr>
        <w:t>wo</w:t>
      </w:r>
      <w:r w:rsidR="000A4EEA">
        <w:rPr>
          <w:rFonts w:ascii="Arial" w:hAnsi="Arial" w:cs="Arial"/>
        </w:rPr>
        <w:t xml:space="preserve">uld </w:t>
      </w:r>
      <w:r w:rsidR="00D90150">
        <w:rPr>
          <w:rFonts w:ascii="Arial" w:hAnsi="Arial" w:cs="Arial"/>
        </w:rPr>
        <w:t xml:space="preserve">cause </w:t>
      </w:r>
      <w:r w:rsidR="00231A3B">
        <w:rPr>
          <w:rFonts w:ascii="Arial" w:hAnsi="Arial" w:cs="Arial"/>
        </w:rPr>
        <w:t xml:space="preserve">significant </w:t>
      </w:r>
      <w:r w:rsidR="000A4EEA">
        <w:rPr>
          <w:rFonts w:ascii="Arial" w:hAnsi="Arial" w:cs="Arial"/>
        </w:rPr>
        <w:t xml:space="preserve">damage </w:t>
      </w:r>
      <w:r w:rsidR="00D90150">
        <w:rPr>
          <w:rFonts w:ascii="Arial" w:hAnsi="Arial" w:cs="Arial"/>
        </w:rPr>
        <w:t xml:space="preserve">to </w:t>
      </w:r>
      <w:r w:rsidR="000A4EEA">
        <w:rPr>
          <w:rFonts w:ascii="Arial" w:hAnsi="Arial" w:cs="Arial"/>
        </w:rPr>
        <w:t>local public health system</w:t>
      </w:r>
      <w:r w:rsidR="00231A3B">
        <w:rPr>
          <w:rFonts w:ascii="Arial" w:hAnsi="Arial" w:cs="Arial"/>
        </w:rPr>
        <w:t>s and reduce access to health care services for uninsured Californians.</w:t>
      </w:r>
      <w:r w:rsidR="00F26DE8">
        <w:rPr>
          <w:rFonts w:ascii="Arial" w:hAnsi="Arial" w:cs="Arial"/>
        </w:rPr>
        <w:t xml:space="preserve"> </w:t>
      </w:r>
    </w:p>
    <w:p w:rsidR="000A4EEA" w:rsidRDefault="000A4EEA" w:rsidP="00E96C0C">
      <w:pPr>
        <w:rPr>
          <w:rFonts w:ascii="Arial" w:hAnsi="Arial" w:cs="Arial"/>
        </w:rPr>
      </w:pPr>
    </w:p>
    <w:p w:rsidR="00541601" w:rsidRDefault="000A4EEA" w:rsidP="00E96C0C">
      <w:pPr>
        <w:rPr>
          <w:rFonts w:ascii="Arial" w:hAnsi="Arial" w:cs="Arial"/>
        </w:rPr>
      </w:pPr>
      <w:r>
        <w:rPr>
          <w:rFonts w:ascii="Arial" w:hAnsi="Arial" w:cs="Arial"/>
        </w:rPr>
        <w:t xml:space="preserve">Thank you for reviewing our concerns regarding the proposal to </w:t>
      </w:r>
      <w:r w:rsidR="00541601">
        <w:rPr>
          <w:rFonts w:ascii="Arial" w:hAnsi="Arial" w:cs="Arial"/>
        </w:rPr>
        <w:t>change</w:t>
      </w:r>
      <w:r w:rsidR="00B353DF">
        <w:rPr>
          <w:rFonts w:ascii="Arial" w:hAnsi="Arial" w:cs="Arial"/>
        </w:rPr>
        <w:t xml:space="preserve"> the AB 85 </w:t>
      </w:r>
      <w:r w:rsidR="00541601">
        <w:rPr>
          <w:rFonts w:ascii="Arial" w:hAnsi="Arial" w:cs="Arial"/>
        </w:rPr>
        <w:t xml:space="preserve">diversion </w:t>
      </w:r>
      <w:r w:rsidR="00B353DF">
        <w:rPr>
          <w:rFonts w:ascii="Arial" w:hAnsi="Arial" w:cs="Arial"/>
        </w:rPr>
        <w:t>for 39 counties</w:t>
      </w:r>
      <w:r w:rsidR="00D90150">
        <w:rPr>
          <w:rFonts w:ascii="Arial" w:hAnsi="Arial" w:cs="Arial"/>
        </w:rPr>
        <w:t>. CSAC and counties remain</w:t>
      </w:r>
      <w:r w:rsidR="00541601">
        <w:rPr>
          <w:rFonts w:ascii="Arial" w:hAnsi="Arial" w:cs="Arial"/>
        </w:rPr>
        <w:t xml:space="preserve"> </w:t>
      </w:r>
      <w:r w:rsidR="00B353DF">
        <w:rPr>
          <w:rFonts w:ascii="Arial" w:hAnsi="Arial" w:cs="Arial"/>
        </w:rPr>
        <w:t xml:space="preserve">committed to working with Governor Newsom and the Legislature to sort out these complex issues while ensuring access to medical care </w:t>
      </w:r>
      <w:r>
        <w:rPr>
          <w:rFonts w:ascii="Arial" w:hAnsi="Arial" w:cs="Arial"/>
        </w:rPr>
        <w:t xml:space="preserve">and public health services </w:t>
      </w:r>
      <w:r w:rsidR="00F26DE8">
        <w:rPr>
          <w:rFonts w:ascii="Arial" w:hAnsi="Arial" w:cs="Arial"/>
        </w:rPr>
        <w:t xml:space="preserve">for all Californians. </w:t>
      </w:r>
      <w:r w:rsidR="00541601">
        <w:rPr>
          <w:rFonts w:ascii="Arial" w:hAnsi="Arial" w:cs="Arial"/>
        </w:rPr>
        <w:t xml:space="preserve">Should you have any questions about our </w:t>
      </w:r>
      <w:r>
        <w:rPr>
          <w:rFonts w:ascii="Arial" w:hAnsi="Arial" w:cs="Arial"/>
        </w:rPr>
        <w:t xml:space="preserve">concerns, </w:t>
      </w:r>
      <w:r w:rsidR="00541601">
        <w:rPr>
          <w:rFonts w:ascii="Arial" w:hAnsi="Arial" w:cs="Arial"/>
        </w:rPr>
        <w:t xml:space="preserve">please contact </w:t>
      </w:r>
      <w:r>
        <w:rPr>
          <w:rFonts w:ascii="Arial" w:hAnsi="Arial" w:cs="Arial"/>
        </w:rPr>
        <w:t xml:space="preserve">me at </w:t>
      </w:r>
      <w:hyperlink r:id="rId9" w:history="1">
        <w:r w:rsidRPr="00151C44">
          <w:rPr>
            <w:rStyle w:val="Hyperlink"/>
            <w:rFonts w:ascii="Arial" w:hAnsi="Arial" w:cs="Arial"/>
          </w:rPr>
          <w:t>fmcting@counties.org</w:t>
        </w:r>
      </w:hyperlink>
      <w:r>
        <w:rPr>
          <w:rFonts w:ascii="Arial" w:hAnsi="Arial" w:cs="Arial"/>
        </w:rPr>
        <w:t xml:space="preserve"> or (916) 650-8110. Than</w:t>
      </w:r>
      <w:r w:rsidR="00541601">
        <w:rPr>
          <w:rFonts w:ascii="Arial" w:hAnsi="Arial" w:cs="Arial"/>
        </w:rPr>
        <w:t>k you.</w:t>
      </w:r>
    </w:p>
    <w:p w:rsidR="00541601" w:rsidRDefault="00541601" w:rsidP="00E96C0C">
      <w:pPr>
        <w:rPr>
          <w:rFonts w:ascii="Arial" w:hAnsi="Arial" w:cs="Arial"/>
        </w:rPr>
      </w:pPr>
    </w:p>
    <w:p w:rsidR="00541601" w:rsidRDefault="00541601" w:rsidP="00E96C0C">
      <w:pPr>
        <w:rPr>
          <w:rFonts w:ascii="Arial" w:hAnsi="Arial" w:cs="Arial"/>
        </w:rPr>
      </w:pPr>
      <w:r>
        <w:rPr>
          <w:rFonts w:ascii="Arial" w:hAnsi="Arial" w:cs="Arial"/>
        </w:rPr>
        <w:t>Sincerely,</w:t>
      </w:r>
    </w:p>
    <w:p w:rsidR="00F26DE8" w:rsidRDefault="00F26DE8" w:rsidP="00E96C0C">
      <w:pPr>
        <w:rPr>
          <w:rFonts w:ascii="Arial" w:hAnsi="Arial" w:cs="Arial"/>
        </w:rPr>
      </w:pPr>
    </w:p>
    <w:p w:rsidR="00F26DE8" w:rsidRDefault="00F26DE8" w:rsidP="00E96C0C">
      <w:pPr>
        <w:rPr>
          <w:rFonts w:ascii="Arial" w:hAnsi="Arial" w:cs="Arial"/>
        </w:rPr>
      </w:pPr>
    </w:p>
    <w:p w:rsidR="00541601" w:rsidRDefault="000A4EEA" w:rsidP="00E96C0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A4EEA" w:rsidRDefault="000A4EEA" w:rsidP="00E96C0C">
      <w:pPr>
        <w:rPr>
          <w:rFonts w:ascii="Arial" w:hAnsi="Arial" w:cs="Arial"/>
        </w:rPr>
      </w:pPr>
      <w:r>
        <w:rPr>
          <w:rFonts w:ascii="Arial" w:hAnsi="Arial" w:cs="Arial"/>
        </w:rPr>
        <w:t>Farrah McDaid Ting</w:t>
      </w:r>
    </w:p>
    <w:p w:rsidR="000A4EEA" w:rsidRDefault="000A4EEA" w:rsidP="00E96C0C">
      <w:pPr>
        <w:rPr>
          <w:rFonts w:ascii="Arial" w:hAnsi="Arial" w:cs="Arial"/>
        </w:rPr>
      </w:pPr>
      <w:r>
        <w:rPr>
          <w:rFonts w:ascii="Arial" w:hAnsi="Arial" w:cs="Arial"/>
        </w:rPr>
        <w:t>Legislative Representative</w:t>
      </w:r>
    </w:p>
    <w:p w:rsidR="00541601" w:rsidRDefault="00541601" w:rsidP="00E96C0C">
      <w:pPr>
        <w:rPr>
          <w:rFonts w:ascii="Arial" w:hAnsi="Arial" w:cs="Arial"/>
        </w:rPr>
      </w:pPr>
    </w:p>
    <w:p w:rsidR="006A0766" w:rsidRPr="005E6856" w:rsidRDefault="006A0766" w:rsidP="006A0766">
      <w:pPr>
        <w:rPr>
          <w:rFonts w:ascii="Arial" w:hAnsi="Arial" w:cs="Arial"/>
          <w:color w:val="000000"/>
        </w:rPr>
      </w:pPr>
      <w:r>
        <w:rPr>
          <w:rFonts w:ascii="Arial" w:hAnsi="Arial" w:cs="Arial"/>
        </w:rPr>
        <w:t>cc:</w:t>
      </w:r>
      <w:r>
        <w:rPr>
          <w:rFonts w:ascii="Arial" w:hAnsi="Arial" w:cs="Arial"/>
        </w:rPr>
        <w:tab/>
      </w:r>
      <w:r>
        <w:rPr>
          <w:rFonts w:ascii="Arial" w:hAnsi="Arial" w:cs="Arial"/>
          <w:color w:val="000000"/>
        </w:rPr>
        <w:t xml:space="preserve">The Honorable Holly Mitchell, Chair, Senate Budget and Fiscal Review Committee </w:t>
      </w:r>
    </w:p>
    <w:p w:rsidR="006A0766" w:rsidRDefault="006A0766" w:rsidP="006A0766">
      <w:pPr>
        <w:ind w:left="720"/>
        <w:rPr>
          <w:rFonts w:ascii="Arial" w:hAnsi="Arial" w:cs="Arial"/>
          <w:color w:val="000000"/>
        </w:rPr>
      </w:pPr>
      <w:r w:rsidRPr="005E6856">
        <w:rPr>
          <w:rFonts w:ascii="Arial" w:hAnsi="Arial" w:cs="Arial"/>
          <w:color w:val="000000"/>
        </w:rPr>
        <w:t xml:space="preserve">The Honorable Phil Ting, Chair, Assembly Budget Committee </w:t>
      </w:r>
      <w:r>
        <w:rPr>
          <w:rFonts w:ascii="Arial" w:hAnsi="Arial" w:cs="Arial"/>
          <w:color w:val="000000"/>
        </w:rPr>
        <w:br/>
      </w:r>
      <w:r w:rsidRPr="005E6856">
        <w:rPr>
          <w:rFonts w:ascii="Arial" w:hAnsi="Arial" w:cs="Arial"/>
          <w:color w:val="000000"/>
        </w:rPr>
        <w:t xml:space="preserve">Honorable Members, </w:t>
      </w:r>
      <w:r>
        <w:rPr>
          <w:rFonts w:ascii="Arial" w:hAnsi="Arial" w:cs="Arial"/>
          <w:color w:val="000000"/>
        </w:rPr>
        <w:t>Senate Budget Subcommittee #3</w:t>
      </w:r>
      <w:r w:rsidRPr="005E6856">
        <w:rPr>
          <w:rFonts w:ascii="Arial" w:hAnsi="Arial" w:cs="Arial"/>
          <w:color w:val="000000"/>
        </w:rPr>
        <w:t xml:space="preserve"> </w:t>
      </w:r>
      <w:r>
        <w:rPr>
          <w:rFonts w:ascii="Arial" w:hAnsi="Arial" w:cs="Arial"/>
          <w:color w:val="000000"/>
        </w:rPr>
        <w:t xml:space="preserve">  </w:t>
      </w:r>
    </w:p>
    <w:p w:rsidR="006A0766" w:rsidRPr="005E6856" w:rsidRDefault="006A0766" w:rsidP="006A0766">
      <w:pPr>
        <w:widowControl w:val="0"/>
        <w:autoSpaceDE w:val="0"/>
        <w:autoSpaceDN w:val="0"/>
        <w:adjustRightInd w:val="0"/>
        <w:ind w:firstLine="720"/>
        <w:rPr>
          <w:rFonts w:ascii="Arial" w:hAnsi="Arial" w:cs="Arial"/>
          <w:color w:val="000000"/>
        </w:rPr>
      </w:pPr>
      <w:r w:rsidRPr="005E6856">
        <w:rPr>
          <w:rFonts w:ascii="Arial" w:hAnsi="Arial" w:cs="Arial"/>
          <w:color w:val="000000"/>
        </w:rPr>
        <w:t xml:space="preserve">Honorable Members, Assembly Budget Subcommittee #1 </w:t>
      </w:r>
      <w:r>
        <w:rPr>
          <w:rFonts w:ascii="Arial" w:hAnsi="Arial" w:cs="Arial"/>
          <w:color w:val="000000"/>
        </w:rPr>
        <w:t xml:space="preserve"> </w:t>
      </w:r>
    </w:p>
    <w:p w:rsidR="006A0766" w:rsidRPr="005E6856" w:rsidRDefault="006A0766" w:rsidP="006A0766">
      <w:pPr>
        <w:widowControl w:val="0"/>
        <w:autoSpaceDE w:val="0"/>
        <w:autoSpaceDN w:val="0"/>
        <w:adjustRightInd w:val="0"/>
        <w:ind w:firstLine="720"/>
        <w:rPr>
          <w:rFonts w:ascii="Arial" w:hAnsi="Arial" w:cs="Arial"/>
          <w:color w:val="000006"/>
        </w:rPr>
      </w:pPr>
      <w:r w:rsidRPr="005E6856">
        <w:rPr>
          <w:rFonts w:ascii="Arial" w:hAnsi="Arial" w:cs="Arial"/>
          <w:color w:val="000006"/>
        </w:rPr>
        <w:t>Gail Gronert, Office of the Assembly Speaker</w:t>
      </w:r>
    </w:p>
    <w:p w:rsidR="006A0766" w:rsidRPr="005E6856" w:rsidRDefault="006A0766" w:rsidP="006A0766">
      <w:pPr>
        <w:widowControl w:val="0"/>
        <w:autoSpaceDE w:val="0"/>
        <w:autoSpaceDN w:val="0"/>
        <w:adjustRightInd w:val="0"/>
        <w:ind w:left="720"/>
        <w:rPr>
          <w:rFonts w:ascii="Arial" w:hAnsi="Arial" w:cs="Arial"/>
          <w:color w:val="000006"/>
        </w:rPr>
      </w:pPr>
      <w:r w:rsidRPr="005E6856">
        <w:rPr>
          <w:rFonts w:ascii="Arial" w:hAnsi="Arial" w:cs="Arial"/>
          <w:color w:val="000006"/>
        </w:rPr>
        <w:t>Jason Sisney, Office of the Assembly Speaker</w:t>
      </w:r>
      <w:r>
        <w:rPr>
          <w:rFonts w:ascii="Arial" w:hAnsi="Arial" w:cs="Arial"/>
          <w:color w:val="000006"/>
        </w:rPr>
        <w:br/>
        <w:t>Marjorie Swartz, Office of the Senate President pro Tempore</w:t>
      </w:r>
      <w:r w:rsidRPr="005E6856">
        <w:rPr>
          <w:rFonts w:ascii="Arial" w:hAnsi="Arial" w:cs="Arial"/>
          <w:color w:val="000006"/>
        </w:rPr>
        <w:t xml:space="preserve"> </w:t>
      </w:r>
    </w:p>
    <w:p w:rsidR="006A0766" w:rsidRDefault="006A0766" w:rsidP="006A0766">
      <w:pPr>
        <w:ind w:firstLine="720"/>
        <w:rPr>
          <w:rFonts w:ascii="Arial" w:hAnsi="Arial" w:cs="Arial"/>
        </w:rPr>
      </w:pPr>
      <w:r>
        <w:rPr>
          <w:rFonts w:ascii="Arial" w:hAnsi="Arial" w:cs="Arial"/>
        </w:rPr>
        <w:t>Scott Ogus, policy consultant, Senate Budget and Fiscal Review Committee</w:t>
      </w:r>
    </w:p>
    <w:p w:rsidR="006A0766" w:rsidRDefault="006A0766" w:rsidP="006A0766">
      <w:pPr>
        <w:widowControl w:val="0"/>
        <w:autoSpaceDE w:val="0"/>
        <w:autoSpaceDN w:val="0"/>
        <w:adjustRightInd w:val="0"/>
        <w:ind w:firstLine="720"/>
        <w:rPr>
          <w:rFonts w:ascii="Arial" w:hAnsi="Arial" w:cs="Arial"/>
          <w:color w:val="000006"/>
        </w:rPr>
      </w:pPr>
      <w:r>
        <w:rPr>
          <w:rFonts w:ascii="Arial" w:hAnsi="Arial" w:cs="Arial"/>
        </w:rPr>
        <w:t>Andrea Margolis, policy consultant, Assembly Budget Committee</w:t>
      </w:r>
    </w:p>
    <w:p w:rsidR="006A0766" w:rsidRPr="005E6856" w:rsidRDefault="006A0766" w:rsidP="006A0766">
      <w:pPr>
        <w:widowControl w:val="0"/>
        <w:autoSpaceDE w:val="0"/>
        <w:autoSpaceDN w:val="0"/>
        <w:adjustRightInd w:val="0"/>
        <w:ind w:left="720"/>
        <w:rPr>
          <w:rFonts w:ascii="Arial" w:hAnsi="Arial" w:cs="Arial"/>
          <w:color w:val="000000"/>
        </w:rPr>
      </w:pPr>
      <w:r w:rsidRPr="005E6856">
        <w:rPr>
          <w:rFonts w:ascii="Arial" w:hAnsi="Arial" w:cs="Arial"/>
          <w:color w:val="000000"/>
        </w:rPr>
        <w:t xml:space="preserve">Jennifer Kent, </w:t>
      </w:r>
      <w:r>
        <w:rPr>
          <w:rFonts w:ascii="Arial" w:hAnsi="Arial" w:cs="Arial"/>
          <w:color w:val="000000"/>
        </w:rPr>
        <w:t>Director, Department of Health Care Services</w:t>
      </w:r>
    </w:p>
    <w:p w:rsidR="006A0766" w:rsidRDefault="006A0766" w:rsidP="006A0766">
      <w:pPr>
        <w:widowControl w:val="0"/>
        <w:autoSpaceDE w:val="0"/>
        <w:autoSpaceDN w:val="0"/>
        <w:adjustRightInd w:val="0"/>
        <w:ind w:left="720"/>
        <w:rPr>
          <w:rFonts w:ascii="Arial" w:hAnsi="Arial" w:cs="Arial"/>
          <w:color w:val="000000"/>
        </w:rPr>
      </w:pPr>
      <w:r w:rsidRPr="005E6856">
        <w:rPr>
          <w:rFonts w:ascii="Arial" w:hAnsi="Arial" w:cs="Arial"/>
          <w:color w:val="000000"/>
        </w:rPr>
        <w:t xml:space="preserve">Tam Ma, Deputy Legislative Secretary, Office of Governor Newsom </w:t>
      </w:r>
    </w:p>
    <w:p w:rsidR="006A0766" w:rsidRPr="009078C4" w:rsidRDefault="006A0766" w:rsidP="006A0766">
      <w:pPr>
        <w:ind w:left="720"/>
        <w:rPr>
          <w:rFonts w:ascii="Arial" w:hAnsi="Arial" w:cs="Arial"/>
        </w:rPr>
      </w:pPr>
      <w:r>
        <w:rPr>
          <w:rFonts w:ascii="Arial" w:hAnsi="Arial" w:cs="Arial"/>
        </w:rPr>
        <w:t>Adam Dorsey, Principal Budget Manager for Health and Human Services, Department of Finance</w:t>
      </w:r>
      <w:r>
        <w:rPr>
          <w:rFonts w:ascii="Arial" w:hAnsi="Arial" w:cs="Arial"/>
        </w:rPr>
        <w:br/>
      </w:r>
      <w:r w:rsidRPr="005E6856">
        <w:rPr>
          <w:rFonts w:ascii="Arial" w:hAnsi="Arial" w:cs="Arial"/>
          <w:color w:val="000006"/>
        </w:rPr>
        <w:t>Ginni Bella Navarre, Legislative Analyst’s Office</w:t>
      </w:r>
      <w:r>
        <w:rPr>
          <w:rFonts w:ascii="Arial" w:hAnsi="Arial" w:cs="Arial"/>
          <w:color w:val="000006"/>
        </w:rPr>
        <w:br/>
        <w:t>Kirk Feely, Senate Republican Caucus</w:t>
      </w:r>
      <w:r>
        <w:rPr>
          <w:rFonts w:ascii="Arial" w:hAnsi="Arial" w:cs="Arial"/>
          <w:color w:val="000006"/>
        </w:rPr>
        <w:br/>
        <w:t>Joe Parra, Senate Republican Caucus</w:t>
      </w:r>
      <w:r w:rsidRPr="005E6856">
        <w:rPr>
          <w:rFonts w:ascii="Arial" w:hAnsi="Arial" w:cs="Arial"/>
          <w:color w:val="000006"/>
        </w:rPr>
        <w:t xml:space="preserve"> </w:t>
      </w:r>
    </w:p>
    <w:p w:rsidR="006A0766" w:rsidRPr="005E6856" w:rsidRDefault="006A0766" w:rsidP="006A0766">
      <w:pPr>
        <w:widowControl w:val="0"/>
        <w:autoSpaceDE w:val="0"/>
        <w:autoSpaceDN w:val="0"/>
        <w:adjustRightInd w:val="0"/>
        <w:ind w:firstLine="720"/>
        <w:rPr>
          <w:rFonts w:ascii="Times Roman" w:hAnsi="Times Roman" w:cs="Times Roman"/>
          <w:color w:val="000000"/>
        </w:rPr>
      </w:pPr>
      <w:r w:rsidRPr="005E6856">
        <w:rPr>
          <w:rFonts w:ascii="Arial" w:hAnsi="Arial" w:cs="Arial"/>
          <w:color w:val="000006"/>
        </w:rPr>
        <w:t xml:space="preserve">Cyndi Hillery, Assembly Republican </w:t>
      </w:r>
      <w:r>
        <w:rPr>
          <w:rFonts w:ascii="Arial" w:hAnsi="Arial" w:cs="Arial"/>
          <w:color w:val="000006"/>
        </w:rPr>
        <w:t xml:space="preserve">Caucus </w:t>
      </w:r>
    </w:p>
    <w:p w:rsidR="006A0766" w:rsidRPr="005E6856" w:rsidRDefault="006A0766" w:rsidP="006A0766">
      <w:pPr>
        <w:widowControl w:val="0"/>
        <w:autoSpaceDE w:val="0"/>
        <w:autoSpaceDN w:val="0"/>
        <w:adjustRightInd w:val="0"/>
        <w:ind w:left="720"/>
        <w:rPr>
          <w:rFonts w:ascii="Arial" w:hAnsi="Arial" w:cs="Arial"/>
          <w:color w:val="000000"/>
        </w:rPr>
      </w:pPr>
    </w:p>
    <w:p w:rsidR="005F6473" w:rsidRPr="00845D67" w:rsidRDefault="005F6473" w:rsidP="0033377C">
      <w:pPr>
        <w:rPr>
          <w:rFonts w:ascii="Arial" w:hAnsi="Arial" w:cs="Arial"/>
        </w:rPr>
      </w:pPr>
    </w:p>
    <w:p w:rsidR="005710E1" w:rsidRDefault="005710E1" w:rsidP="0033377C">
      <w:pPr>
        <w:rPr>
          <w:rFonts w:ascii="Arial" w:hAnsi="Arial" w:cs="Arial"/>
        </w:rPr>
      </w:pPr>
    </w:p>
    <w:p w:rsidR="005710E1" w:rsidRDefault="005710E1" w:rsidP="0033377C">
      <w:pPr>
        <w:rPr>
          <w:rFonts w:ascii="Arial" w:hAnsi="Arial" w:cs="Arial"/>
        </w:rPr>
      </w:pPr>
    </w:p>
    <w:p w:rsidR="00B80C0D" w:rsidRPr="00CF140D" w:rsidRDefault="00B80C0D" w:rsidP="0033377C">
      <w:pPr>
        <w:rPr>
          <w:rFonts w:ascii="Arial" w:hAnsi="Arial" w:cs="Arial"/>
        </w:rPr>
      </w:pPr>
    </w:p>
    <w:sectPr w:rsidR="00B80C0D" w:rsidRPr="00CF140D" w:rsidSect="00CF140D">
      <w:pgSz w:w="12240" w:h="15840" w:code="1"/>
      <w:pgMar w:top="1872" w:right="1080" w:bottom="576" w:left="21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AF" w:rsidRDefault="000F2CAF">
      <w:r>
        <w:separator/>
      </w:r>
    </w:p>
  </w:endnote>
  <w:endnote w:type="continuationSeparator" w:id="0">
    <w:p w:rsidR="000F2CAF" w:rsidRDefault="000F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thamHTF-Light">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AF" w:rsidRDefault="000F2CAF">
      <w:r>
        <w:separator/>
      </w:r>
    </w:p>
  </w:footnote>
  <w:footnote w:type="continuationSeparator" w:id="0">
    <w:p w:rsidR="000F2CAF" w:rsidRDefault="000F2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48EB"/>
    <w:multiLevelType w:val="hybridMultilevel"/>
    <w:tmpl w:val="32D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37BAA"/>
    <w:multiLevelType w:val="hybridMultilevel"/>
    <w:tmpl w:val="1A7C5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E554AD"/>
    <w:multiLevelType w:val="hybridMultilevel"/>
    <w:tmpl w:val="DE02A2C0"/>
    <w:lvl w:ilvl="0" w:tplc="113802A6">
      <w:numFmt w:val="bullet"/>
      <w:lvlText w:val="•"/>
      <w:lvlJc w:val="left"/>
      <w:pPr>
        <w:ind w:left="1080" w:hanging="720"/>
      </w:pPr>
      <w:rPr>
        <w:rFonts w:ascii="Gotham-Book" w:eastAsiaTheme="minorHAnsi" w:hAnsi="Gotham-Book" w:cs="GothamHTF-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4D019E"/>
    <w:multiLevelType w:val="hybridMultilevel"/>
    <w:tmpl w:val="52D2D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680E51"/>
    <w:multiLevelType w:val="hybridMultilevel"/>
    <w:tmpl w:val="E63AEC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B209F3"/>
    <w:multiLevelType w:val="hybridMultilevel"/>
    <w:tmpl w:val="609838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0A"/>
    <w:rsid w:val="00001360"/>
    <w:rsid w:val="00004071"/>
    <w:rsid w:val="000311C0"/>
    <w:rsid w:val="00033502"/>
    <w:rsid w:val="00071BF8"/>
    <w:rsid w:val="000819E3"/>
    <w:rsid w:val="000A4EEA"/>
    <w:rsid w:val="000F2CAF"/>
    <w:rsid w:val="0010484E"/>
    <w:rsid w:val="001132BD"/>
    <w:rsid w:val="00120131"/>
    <w:rsid w:val="001633C3"/>
    <w:rsid w:val="0016540A"/>
    <w:rsid w:val="001679E7"/>
    <w:rsid w:val="00176E8C"/>
    <w:rsid w:val="00182EAC"/>
    <w:rsid w:val="00183759"/>
    <w:rsid w:val="00183FE9"/>
    <w:rsid w:val="00191DCE"/>
    <w:rsid w:val="001E0BF3"/>
    <w:rsid w:val="001E74B8"/>
    <w:rsid w:val="002056C8"/>
    <w:rsid w:val="00231A3B"/>
    <w:rsid w:val="002731A7"/>
    <w:rsid w:val="0027473D"/>
    <w:rsid w:val="0027769E"/>
    <w:rsid w:val="00286CF2"/>
    <w:rsid w:val="002915BD"/>
    <w:rsid w:val="002E30D6"/>
    <w:rsid w:val="002F001D"/>
    <w:rsid w:val="002F1736"/>
    <w:rsid w:val="00302FA8"/>
    <w:rsid w:val="00305602"/>
    <w:rsid w:val="003056EC"/>
    <w:rsid w:val="00332034"/>
    <w:rsid w:val="0033377C"/>
    <w:rsid w:val="003434E1"/>
    <w:rsid w:val="00344017"/>
    <w:rsid w:val="00347881"/>
    <w:rsid w:val="003656F9"/>
    <w:rsid w:val="00381D14"/>
    <w:rsid w:val="00387CC4"/>
    <w:rsid w:val="003B4B1B"/>
    <w:rsid w:val="003E6517"/>
    <w:rsid w:val="00440124"/>
    <w:rsid w:val="00480FF4"/>
    <w:rsid w:val="004C7057"/>
    <w:rsid w:val="004D30F1"/>
    <w:rsid w:val="004E1ED9"/>
    <w:rsid w:val="004F4165"/>
    <w:rsid w:val="0051125C"/>
    <w:rsid w:val="00526588"/>
    <w:rsid w:val="00533964"/>
    <w:rsid w:val="00534462"/>
    <w:rsid w:val="0053657F"/>
    <w:rsid w:val="00541601"/>
    <w:rsid w:val="005517A7"/>
    <w:rsid w:val="00553973"/>
    <w:rsid w:val="005710E1"/>
    <w:rsid w:val="00573440"/>
    <w:rsid w:val="00574ABC"/>
    <w:rsid w:val="00576C26"/>
    <w:rsid w:val="005D0A73"/>
    <w:rsid w:val="005D32B3"/>
    <w:rsid w:val="005D54F2"/>
    <w:rsid w:val="005F1A07"/>
    <w:rsid w:val="005F6473"/>
    <w:rsid w:val="00607252"/>
    <w:rsid w:val="006217BB"/>
    <w:rsid w:val="00623523"/>
    <w:rsid w:val="00680C6E"/>
    <w:rsid w:val="006820F9"/>
    <w:rsid w:val="006836E6"/>
    <w:rsid w:val="006924C6"/>
    <w:rsid w:val="006A0766"/>
    <w:rsid w:val="006B44D1"/>
    <w:rsid w:val="006B732C"/>
    <w:rsid w:val="006B7D8A"/>
    <w:rsid w:val="006D2233"/>
    <w:rsid w:val="006E32F0"/>
    <w:rsid w:val="00700798"/>
    <w:rsid w:val="00710F3A"/>
    <w:rsid w:val="00721336"/>
    <w:rsid w:val="0078072B"/>
    <w:rsid w:val="00832AD0"/>
    <w:rsid w:val="00844290"/>
    <w:rsid w:val="00845D67"/>
    <w:rsid w:val="00846D11"/>
    <w:rsid w:val="00856EF2"/>
    <w:rsid w:val="00864180"/>
    <w:rsid w:val="00877150"/>
    <w:rsid w:val="008A08E1"/>
    <w:rsid w:val="008C3E51"/>
    <w:rsid w:val="008D3C32"/>
    <w:rsid w:val="008D61BD"/>
    <w:rsid w:val="008E136E"/>
    <w:rsid w:val="008F300B"/>
    <w:rsid w:val="00902CC3"/>
    <w:rsid w:val="009051B8"/>
    <w:rsid w:val="0092174B"/>
    <w:rsid w:val="00924D42"/>
    <w:rsid w:val="00930159"/>
    <w:rsid w:val="00952230"/>
    <w:rsid w:val="00955688"/>
    <w:rsid w:val="00960E1B"/>
    <w:rsid w:val="00980656"/>
    <w:rsid w:val="00993735"/>
    <w:rsid w:val="00994107"/>
    <w:rsid w:val="009B72DC"/>
    <w:rsid w:val="009C2772"/>
    <w:rsid w:val="009D32EA"/>
    <w:rsid w:val="009D6D88"/>
    <w:rsid w:val="00A1244C"/>
    <w:rsid w:val="00A17C9B"/>
    <w:rsid w:val="00A24AA7"/>
    <w:rsid w:val="00A32D8D"/>
    <w:rsid w:val="00A50500"/>
    <w:rsid w:val="00A60A22"/>
    <w:rsid w:val="00A63542"/>
    <w:rsid w:val="00A718B8"/>
    <w:rsid w:val="00A778E2"/>
    <w:rsid w:val="00A90AE4"/>
    <w:rsid w:val="00A96AD7"/>
    <w:rsid w:val="00AB7C01"/>
    <w:rsid w:val="00B15017"/>
    <w:rsid w:val="00B317B7"/>
    <w:rsid w:val="00B353DF"/>
    <w:rsid w:val="00B61052"/>
    <w:rsid w:val="00B77824"/>
    <w:rsid w:val="00B80C0D"/>
    <w:rsid w:val="00BC3368"/>
    <w:rsid w:val="00BE0E4C"/>
    <w:rsid w:val="00C1773A"/>
    <w:rsid w:val="00C40AD1"/>
    <w:rsid w:val="00C44442"/>
    <w:rsid w:val="00C47B78"/>
    <w:rsid w:val="00C617C3"/>
    <w:rsid w:val="00C94321"/>
    <w:rsid w:val="00C9463F"/>
    <w:rsid w:val="00C9720E"/>
    <w:rsid w:val="00CA4750"/>
    <w:rsid w:val="00CA5C96"/>
    <w:rsid w:val="00CC06F6"/>
    <w:rsid w:val="00CC2AA4"/>
    <w:rsid w:val="00CC54E8"/>
    <w:rsid w:val="00CD50A9"/>
    <w:rsid w:val="00CD664B"/>
    <w:rsid w:val="00CF140D"/>
    <w:rsid w:val="00CF5A46"/>
    <w:rsid w:val="00CF7179"/>
    <w:rsid w:val="00CF7F95"/>
    <w:rsid w:val="00D1430C"/>
    <w:rsid w:val="00D2164A"/>
    <w:rsid w:val="00D318E6"/>
    <w:rsid w:val="00D566EC"/>
    <w:rsid w:val="00D60130"/>
    <w:rsid w:val="00D74E84"/>
    <w:rsid w:val="00D759FA"/>
    <w:rsid w:val="00D87EE1"/>
    <w:rsid w:val="00D90150"/>
    <w:rsid w:val="00D94718"/>
    <w:rsid w:val="00D962FC"/>
    <w:rsid w:val="00E30114"/>
    <w:rsid w:val="00E55F04"/>
    <w:rsid w:val="00E65B22"/>
    <w:rsid w:val="00E96C0C"/>
    <w:rsid w:val="00EA6444"/>
    <w:rsid w:val="00EA79D5"/>
    <w:rsid w:val="00EB1268"/>
    <w:rsid w:val="00EC0B3C"/>
    <w:rsid w:val="00EC329B"/>
    <w:rsid w:val="00EC4F84"/>
    <w:rsid w:val="00EE4CEE"/>
    <w:rsid w:val="00F26DE8"/>
    <w:rsid w:val="00F36E8F"/>
    <w:rsid w:val="00F423DD"/>
    <w:rsid w:val="00F425D7"/>
    <w:rsid w:val="00F47A39"/>
    <w:rsid w:val="00F50E8B"/>
    <w:rsid w:val="00F80417"/>
    <w:rsid w:val="00F86386"/>
    <w:rsid w:val="00FA482B"/>
    <w:rsid w:val="00FE4BDA"/>
    <w:rsid w:val="00FF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11657D-DE03-4F18-9410-4E6ACD26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 w:val="22"/>
      <w:szCs w:val="22"/>
    </w:rPr>
  </w:style>
  <w:style w:type="paragraph" w:styleId="Heading1">
    <w:name w:val="heading 1"/>
    <w:basedOn w:val="Normal"/>
    <w:next w:val="Normal"/>
    <w:qFormat/>
    <w:pPr>
      <w:keepNext/>
      <w:pBdr>
        <w:bottom w:val="single" w:sz="4" w:space="1" w:color="auto"/>
      </w:pBdr>
      <w:tabs>
        <w:tab w:val="left" w:pos="1200"/>
      </w:tabs>
      <w:spacing w:before="240"/>
      <w:outlineLvl w:val="0"/>
    </w:pPr>
    <w:rPr>
      <w:rFonts w:ascii="Verdana" w:hAnsi="Verdan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Arial Black" w:hAnsi="Arial Black"/>
      <w:sz w:val="36"/>
      <w:szCs w:val="20"/>
    </w:rPr>
  </w:style>
  <w:style w:type="paragraph" w:styleId="BodyTextIndent">
    <w:name w:val="Body Text Indent"/>
    <w:basedOn w:val="Normal"/>
    <w:semiHidden/>
    <w:pPr>
      <w:tabs>
        <w:tab w:val="left" w:pos="1200"/>
      </w:tabs>
      <w:spacing w:before="120"/>
      <w:ind w:left="1440"/>
    </w:pPr>
    <w:rPr>
      <w:rFonts w:ascii="Arial" w:hAnsi="Arial"/>
      <w:i/>
      <w:iCs/>
      <w:szCs w:val="20"/>
    </w:rPr>
  </w:style>
  <w:style w:type="paragraph" w:styleId="BodyTextIndent2">
    <w:name w:val="Body Text Indent 2"/>
    <w:basedOn w:val="Normal"/>
    <w:semiHidden/>
    <w:pPr>
      <w:ind w:firstLine="720"/>
      <w:jc w:val="both"/>
    </w:pPr>
    <w:rPr>
      <w:rFonts w:ascii="Arial" w:hAnsi="Arial"/>
      <w:sz w:val="24"/>
      <w:szCs w:val="20"/>
    </w:rPr>
  </w:style>
  <w:style w:type="paragraph" w:styleId="BalloonText">
    <w:name w:val="Balloon Text"/>
    <w:basedOn w:val="Normal"/>
    <w:link w:val="BalloonTextChar"/>
    <w:uiPriority w:val="99"/>
    <w:semiHidden/>
    <w:unhideWhenUsed/>
    <w:rsid w:val="00CD50A9"/>
    <w:rPr>
      <w:rFonts w:ascii="Tahoma" w:hAnsi="Tahoma" w:cs="Tahoma"/>
      <w:sz w:val="16"/>
      <w:szCs w:val="16"/>
    </w:rPr>
  </w:style>
  <w:style w:type="character" w:customStyle="1" w:styleId="BalloonTextChar">
    <w:name w:val="Balloon Text Char"/>
    <w:basedOn w:val="DefaultParagraphFont"/>
    <w:link w:val="BalloonText"/>
    <w:uiPriority w:val="99"/>
    <w:semiHidden/>
    <w:rsid w:val="00CD50A9"/>
    <w:rPr>
      <w:rFonts w:ascii="Tahoma" w:hAnsi="Tahoma" w:cs="Tahoma"/>
      <w:sz w:val="16"/>
      <w:szCs w:val="16"/>
    </w:rPr>
  </w:style>
  <w:style w:type="paragraph" w:styleId="PlainText">
    <w:name w:val="Plain Text"/>
    <w:basedOn w:val="Normal"/>
    <w:link w:val="PlainTextChar"/>
    <w:uiPriority w:val="99"/>
    <w:unhideWhenUsed/>
    <w:rsid w:val="0033377C"/>
    <w:rPr>
      <w:rFonts w:ascii="Calibri" w:eastAsia="Calibri" w:hAnsi="Calibri"/>
      <w:szCs w:val="21"/>
    </w:rPr>
  </w:style>
  <w:style w:type="character" w:customStyle="1" w:styleId="PlainTextChar">
    <w:name w:val="Plain Text Char"/>
    <w:basedOn w:val="DefaultParagraphFont"/>
    <w:link w:val="PlainText"/>
    <w:uiPriority w:val="99"/>
    <w:rsid w:val="0033377C"/>
    <w:rPr>
      <w:rFonts w:ascii="Calibri" w:eastAsia="Calibri" w:hAnsi="Calibri"/>
      <w:sz w:val="22"/>
      <w:szCs w:val="21"/>
    </w:rPr>
  </w:style>
  <w:style w:type="character" w:styleId="CommentReference">
    <w:name w:val="annotation reference"/>
    <w:basedOn w:val="DefaultParagraphFont"/>
    <w:uiPriority w:val="99"/>
    <w:semiHidden/>
    <w:unhideWhenUsed/>
    <w:rsid w:val="001633C3"/>
    <w:rPr>
      <w:sz w:val="16"/>
      <w:szCs w:val="16"/>
    </w:rPr>
  </w:style>
  <w:style w:type="paragraph" w:styleId="CommentText">
    <w:name w:val="annotation text"/>
    <w:basedOn w:val="Normal"/>
    <w:link w:val="CommentTextChar"/>
    <w:uiPriority w:val="99"/>
    <w:semiHidden/>
    <w:unhideWhenUsed/>
    <w:rsid w:val="001633C3"/>
    <w:rPr>
      <w:sz w:val="20"/>
      <w:szCs w:val="20"/>
    </w:rPr>
  </w:style>
  <w:style w:type="character" w:customStyle="1" w:styleId="CommentTextChar">
    <w:name w:val="Comment Text Char"/>
    <w:basedOn w:val="DefaultParagraphFont"/>
    <w:link w:val="CommentText"/>
    <w:uiPriority w:val="99"/>
    <w:semiHidden/>
    <w:rsid w:val="001633C3"/>
    <w:rPr>
      <w:rFonts w:ascii="Trebuchet MS" w:hAnsi="Trebuchet MS"/>
    </w:rPr>
  </w:style>
  <w:style w:type="paragraph" w:styleId="CommentSubject">
    <w:name w:val="annotation subject"/>
    <w:basedOn w:val="CommentText"/>
    <w:next w:val="CommentText"/>
    <w:link w:val="CommentSubjectChar"/>
    <w:uiPriority w:val="99"/>
    <w:semiHidden/>
    <w:unhideWhenUsed/>
    <w:rsid w:val="001633C3"/>
    <w:rPr>
      <w:b/>
      <w:bCs/>
    </w:rPr>
  </w:style>
  <w:style w:type="character" w:customStyle="1" w:styleId="CommentSubjectChar">
    <w:name w:val="Comment Subject Char"/>
    <w:basedOn w:val="CommentTextChar"/>
    <w:link w:val="CommentSubject"/>
    <w:uiPriority w:val="99"/>
    <w:semiHidden/>
    <w:rsid w:val="001633C3"/>
    <w:rPr>
      <w:rFonts w:ascii="Trebuchet MS" w:hAnsi="Trebuchet MS"/>
      <w:b/>
      <w:bCs/>
    </w:rPr>
  </w:style>
  <w:style w:type="paragraph" w:styleId="ListParagraph">
    <w:name w:val="List Paragraph"/>
    <w:basedOn w:val="Normal"/>
    <w:uiPriority w:val="34"/>
    <w:qFormat/>
    <w:rsid w:val="00440124"/>
    <w:pPr>
      <w:widowControl w:val="0"/>
      <w:suppressAutoHyphens/>
      <w:autoSpaceDE w:val="0"/>
      <w:autoSpaceDN w:val="0"/>
      <w:adjustRightInd w:val="0"/>
      <w:spacing w:before="100" w:beforeAutospacing="1" w:after="100" w:afterAutospacing="1" w:line="300" w:lineRule="auto"/>
      <w:ind w:left="720"/>
      <w:contextualSpacing/>
    </w:pPr>
    <w:rPr>
      <w:rFonts w:ascii="Gotham-Book" w:eastAsiaTheme="minorHAnsi" w:hAnsi="Gotham-Book" w:cs="GothamHTF-Light"/>
      <w:color w:val="000007"/>
      <w:sz w:val="20"/>
      <w:szCs w:val="19"/>
    </w:rPr>
  </w:style>
  <w:style w:type="paragraph" w:customStyle="1" w:styleId="Default">
    <w:name w:val="Default"/>
    <w:rsid w:val="002F1736"/>
    <w:pPr>
      <w:autoSpaceDE w:val="0"/>
      <w:autoSpaceDN w:val="0"/>
      <w:adjustRightInd w:val="0"/>
    </w:pPr>
    <w:rPr>
      <w:rFonts w:ascii="Gotham Book" w:hAnsi="Gotham Book" w:cs="Gotham Book"/>
      <w:color w:val="000000"/>
      <w:sz w:val="24"/>
      <w:szCs w:val="24"/>
    </w:rPr>
  </w:style>
  <w:style w:type="character" w:styleId="Hyperlink">
    <w:name w:val="Hyperlink"/>
    <w:basedOn w:val="DefaultParagraphFont"/>
    <w:uiPriority w:val="99"/>
    <w:unhideWhenUsed/>
    <w:rsid w:val="000A4E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59529">
      <w:bodyDiv w:val="1"/>
      <w:marLeft w:val="0"/>
      <w:marRight w:val="0"/>
      <w:marTop w:val="0"/>
      <w:marBottom w:val="0"/>
      <w:divBdr>
        <w:top w:val="none" w:sz="0" w:space="0" w:color="auto"/>
        <w:left w:val="none" w:sz="0" w:space="0" w:color="auto"/>
        <w:bottom w:val="none" w:sz="0" w:space="0" w:color="auto"/>
        <w:right w:val="none" w:sz="0" w:space="0" w:color="auto"/>
      </w:divBdr>
    </w:div>
    <w:div w:id="512572465">
      <w:bodyDiv w:val="1"/>
      <w:marLeft w:val="0"/>
      <w:marRight w:val="0"/>
      <w:marTop w:val="0"/>
      <w:marBottom w:val="0"/>
      <w:divBdr>
        <w:top w:val="none" w:sz="0" w:space="0" w:color="auto"/>
        <w:left w:val="none" w:sz="0" w:space="0" w:color="auto"/>
        <w:bottom w:val="none" w:sz="0" w:space="0" w:color="auto"/>
        <w:right w:val="none" w:sz="0" w:space="0" w:color="auto"/>
      </w:divBdr>
    </w:div>
    <w:div w:id="10881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mcting@coun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7EFC-03EF-40C1-BF7D-23F63EB8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Blue River Digital</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Hurst</dc:creator>
  <cp:lastModifiedBy>Emily Bazar</cp:lastModifiedBy>
  <cp:revision>2</cp:revision>
  <cp:lastPrinted>2018-05-14T22:13:00Z</cp:lastPrinted>
  <dcterms:created xsi:type="dcterms:W3CDTF">2019-05-02T15:19:00Z</dcterms:created>
  <dcterms:modified xsi:type="dcterms:W3CDTF">2019-05-02T15:19:00Z</dcterms:modified>
</cp:coreProperties>
</file>